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5B6167A7" w14:textId="77777777" w:rsidR="001511D9" w:rsidRPr="00C5138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51384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5138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AB1AFC" w14:paraId="6A349700" w14:textId="77777777" w:rsidTr="005D25CB">
        <w:trPr>
          <w:trHeight w:val="3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AB1AF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C090EAA" w:rsidR="001511D9" w:rsidRPr="00AB1AFC" w:rsidRDefault="00CD016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0912-7LEK-C-DiW</w:t>
            </w:r>
          </w:p>
        </w:tc>
      </w:tr>
      <w:tr w:rsidR="007248A0" w:rsidRPr="00AB1AF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AB1AF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AB1AF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3457D" w14:textId="77777777" w:rsidR="00CD0169" w:rsidRPr="00AB1AFC" w:rsidRDefault="00CD0169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r w:rsidRPr="00AB1AFC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Dermatologia i wenerologia</w:t>
            </w:r>
          </w:p>
          <w:p w14:paraId="44BA2B19" w14:textId="081712A7" w:rsidR="007248A0" w:rsidRPr="00AB1AFC" w:rsidRDefault="00CD0169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AB1AFC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Dermatology</w:t>
            </w:r>
            <w:proofErr w:type="spellEnd"/>
            <w:r w:rsidRPr="00AB1AFC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 and </w:t>
            </w:r>
            <w:proofErr w:type="spellStart"/>
            <w:r w:rsidRPr="00AB1AFC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venereology</w:t>
            </w:r>
            <w:proofErr w:type="spellEnd"/>
          </w:p>
        </w:tc>
      </w:tr>
      <w:tr w:rsidR="007248A0" w:rsidRPr="00AB1AF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AB1AF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AB1AF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AB1AF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544C445" w14:textId="77777777" w:rsidR="001511D9" w:rsidRPr="00C51384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5138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38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B3D57" w:rsidRPr="00C51384" w14:paraId="48D72B2C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EB3D57" w:rsidRPr="00C51384" w14:paraId="3A1BC3B4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EB3D57" w:rsidRPr="00C51384" w14:paraId="25E61EFB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EB3D57" w:rsidRPr="00C51384" w:rsidRDefault="00EB3D57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EB3D57" w:rsidRPr="00C51384" w14:paraId="3D1C1751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C51384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C513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3D57" w:rsidRPr="00C51384" w14:paraId="7D56A0DC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EB3D57" w:rsidRPr="00C51384" w:rsidRDefault="00EB3D57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5CD42399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>dr hab. Beata Kręcisz, prof. UJK</w:t>
            </w:r>
          </w:p>
        </w:tc>
      </w:tr>
      <w:tr w:rsidR="00EB3D57" w:rsidRPr="00C94DBC" w14:paraId="4582D5BA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5B6388DC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>beata.krecisz@ujk.edu.pl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B1AF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AB1AF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265F2E3F" w:rsidR="001511D9" w:rsidRPr="00AB1AFC" w:rsidRDefault="00F57C7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AB1AF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AB1AF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1A5EA5DD" w:rsidR="001D4D83" w:rsidRPr="00AB1AFC" w:rsidRDefault="00F57C7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Anatomia, fizjologia, mikrobiologia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AB1AF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AB1AF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44E82EE" w:rsidR="001511D9" w:rsidRPr="00AB1AFC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AB1AFC">
              <w:rPr>
                <w:iCs/>
                <w:sz w:val="20"/>
                <w:szCs w:val="20"/>
                <w:lang w:val="pl" w:eastAsia="pl-PL"/>
              </w:rPr>
              <w:t>wykład (W)</w:t>
            </w:r>
            <w:r w:rsidRPr="00AB1AFC">
              <w:rPr>
                <w:iCs/>
                <w:sz w:val="20"/>
                <w:szCs w:val="20"/>
              </w:rPr>
              <w:t xml:space="preserve">, </w:t>
            </w:r>
            <w:r w:rsidRPr="00AB1AFC">
              <w:rPr>
                <w:iCs/>
                <w:sz w:val="20"/>
                <w:szCs w:val="20"/>
                <w:lang w:val="pl" w:eastAsia="pl-PL"/>
              </w:rPr>
              <w:t>ćwiczenia (C), ćwiczenia praktyczne (CP)</w:t>
            </w:r>
          </w:p>
        </w:tc>
      </w:tr>
      <w:tr w:rsidR="001511D9" w:rsidRPr="00AB1AF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AB1AF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4006" w14:textId="77777777" w:rsidR="00F57C76" w:rsidRPr="00AB1AFC" w:rsidRDefault="00F57C76" w:rsidP="00AB1AFC">
            <w:pPr>
              <w:pStyle w:val="Bodytext30"/>
              <w:spacing w:line="240" w:lineRule="auto"/>
              <w:ind w:firstLine="0"/>
              <w:rPr>
                <w:sz w:val="20"/>
                <w:szCs w:val="20"/>
                <w:lang w:val="pl" w:eastAsia="pl-PL"/>
              </w:rPr>
            </w:pPr>
            <w:r w:rsidRPr="00AB1AFC">
              <w:rPr>
                <w:sz w:val="20"/>
                <w:szCs w:val="20"/>
                <w:lang w:val="pl" w:eastAsia="pl-PL"/>
              </w:rPr>
              <w:t>Wykład - Zajęcia w pomieszczeniach dydaktycznych UJK</w:t>
            </w:r>
          </w:p>
          <w:p w14:paraId="3F469A2B" w14:textId="76D6704D" w:rsidR="00F57C76" w:rsidRPr="00AB1AFC" w:rsidRDefault="00F57C76" w:rsidP="00AB1AFC">
            <w:pPr>
              <w:pStyle w:val="Bodytext30"/>
              <w:spacing w:line="240" w:lineRule="auto"/>
              <w:ind w:firstLine="0"/>
              <w:rPr>
                <w:sz w:val="20"/>
                <w:szCs w:val="20"/>
                <w:lang w:val="pl" w:eastAsia="pl-PL"/>
              </w:rPr>
            </w:pPr>
            <w:r w:rsidRPr="00AB1AFC">
              <w:rPr>
                <w:sz w:val="20"/>
                <w:szCs w:val="20"/>
                <w:lang w:val="pl" w:eastAsia="pl-PL"/>
              </w:rPr>
              <w:t>Ćwiczenia - Zajęcia w pomieszczeniach dydaktycznych UJK</w:t>
            </w:r>
          </w:p>
          <w:p w14:paraId="05A428A2" w14:textId="1A7664FE" w:rsidR="00F57C76" w:rsidRPr="00AB1AFC" w:rsidRDefault="00F57C76" w:rsidP="00AB1AF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B1AFC">
              <w:rPr>
                <w:sz w:val="20"/>
                <w:szCs w:val="20"/>
                <w:lang w:val="pl" w:eastAsia="pl-PL"/>
              </w:rPr>
              <w:t xml:space="preserve">Ćwiczenia praktyczne- Wojewódzki Szpital Zespolony w Kielcach - Klinika Dermatologii, Centrum Symulacji </w:t>
            </w:r>
            <w:r w:rsidR="00B03541" w:rsidRPr="00AB1AFC">
              <w:rPr>
                <w:sz w:val="20"/>
                <w:szCs w:val="20"/>
                <w:lang w:val="pl" w:eastAsia="pl-PL"/>
              </w:rPr>
              <w:t>M</w:t>
            </w:r>
            <w:r w:rsidRPr="00AB1AFC">
              <w:rPr>
                <w:sz w:val="20"/>
                <w:szCs w:val="20"/>
                <w:lang w:val="pl" w:eastAsia="pl-PL"/>
              </w:rPr>
              <w:t>edycznych UJK</w:t>
            </w:r>
          </w:p>
        </w:tc>
      </w:tr>
      <w:tr w:rsidR="001511D9" w:rsidRPr="00AB1AF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AB1AF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25171671" w:rsidR="001511D9" w:rsidRPr="00AB1AFC" w:rsidRDefault="00701CB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– E, Ćwiczenia – ZO, Ćwiczenia praktyczne - ZO</w:t>
            </w:r>
          </w:p>
        </w:tc>
      </w:tr>
      <w:tr w:rsidR="001511D9" w:rsidRPr="00AB1AF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AB1AF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842" w14:textId="0664D226" w:rsidR="009F4D80" w:rsidRPr="00AB1AFC" w:rsidRDefault="007248A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B1AFC">
              <w:rPr>
                <w:sz w:val="20"/>
                <w:szCs w:val="20"/>
              </w:rPr>
              <w:t>Wykład:</w:t>
            </w:r>
            <w:r w:rsidR="009F4D80" w:rsidRPr="00AB1AFC">
              <w:rPr>
                <w:sz w:val="20"/>
                <w:szCs w:val="20"/>
              </w:rPr>
              <w:t xml:space="preserve"> </w:t>
            </w:r>
            <w:r w:rsidR="00B03541" w:rsidRPr="00AB1AFC">
              <w:rPr>
                <w:sz w:val="20"/>
                <w:szCs w:val="20"/>
              </w:rPr>
              <w:t>wykład konwersatoryjny</w:t>
            </w:r>
          </w:p>
          <w:p w14:paraId="2F9D0A41" w14:textId="77777777" w:rsidR="00AB1AFC" w:rsidRDefault="007248A0" w:rsidP="00AB1AF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B1AFC">
              <w:rPr>
                <w:sz w:val="20"/>
                <w:szCs w:val="20"/>
              </w:rPr>
              <w:t>Ćwiczenia:</w:t>
            </w:r>
            <w:r w:rsidR="00B03541" w:rsidRPr="00AB1AFC">
              <w:rPr>
                <w:sz w:val="20"/>
                <w:szCs w:val="20"/>
              </w:rPr>
              <w:t xml:space="preserve"> wykład problemowy, </w:t>
            </w:r>
            <w:r w:rsidR="001D525F" w:rsidRPr="00AB1AFC">
              <w:rPr>
                <w:sz w:val="20"/>
                <w:szCs w:val="20"/>
              </w:rPr>
              <w:t>metoda problem</w:t>
            </w:r>
            <w:r w:rsidR="00B03541" w:rsidRPr="00AB1AFC">
              <w:rPr>
                <w:sz w:val="20"/>
                <w:szCs w:val="20"/>
              </w:rPr>
              <w:t>-</w:t>
            </w:r>
            <w:proofErr w:type="spellStart"/>
            <w:r w:rsidR="00B03541" w:rsidRPr="00AB1AFC">
              <w:rPr>
                <w:sz w:val="20"/>
                <w:szCs w:val="20"/>
              </w:rPr>
              <w:t>based</w:t>
            </w:r>
            <w:proofErr w:type="spellEnd"/>
            <w:r w:rsidR="00B03541" w:rsidRPr="00AB1AFC">
              <w:rPr>
                <w:sz w:val="20"/>
                <w:szCs w:val="20"/>
              </w:rPr>
              <w:t xml:space="preserve"> learning, dyskusja dydaktyczna</w:t>
            </w:r>
            <w:r w:rsidR="001D525F" w:rsidRPr="00AB1AFC">
              <w:rPr>
                <w:sz w:val="20"/>
                <w:szCs w:val="20"/>
              </w:rPr>
              <w:t>, uczenie aktywizujące, metoda symulacyjna</w:t>
            </w:r>
          </w:p>
          <w:p w14:paraId="5680422B" w14:textId="369F1BA2" w:rsidR="007248A0" w:rsidRPr="00AB1AFC" w:rsidRDefault="007248A0" w:rsidP="00AB1AF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B1AFC">
              <w:rPr>
                <w:sz w:val="20"/>
                <w:szCs w:val="20"/>
              </w:rPr>
              <w:t>Ćwiczenia praktyczne:</w:t>
            </w:r>
            <w:r w:rsidR="00B03541" w:rsidRPr="00AB1AFC">
              <w:rPr>
                <w:sz w:val="20"/>
                <w:szCs w:val="20"/>
              </w:rPr>
              <w:t xml:space="preserve"> </w:t>
            </w:r>
            <w:r w:rsidR="00C5008B" w:rsidRPr="00AB1AFC">
              <w:rPr>
                <w:sz w:val="20"/>
                <w:szCs w:val="20"/>
              </w:rPr>
              <w:t>z</w:t>
            </w:r>
            <w:r w:rsidR="001D525F" w:rsidRPr="00AB1AFC">
              <w:rPr>
                <w:sz w:val="20"/>
                <w:szCs w:val="20"/>
              </w:rPr>
              <w:t xml:space="preserve">ajęcia praktyczne </w:t>
            </w:r>
            <w:r w:rsidR="00B03541" w:rsidRPr="00AB1AFC">
              <w:rPr>
                <w:sz w:val="20"/>
                <w:szCs w:val="20"/>
              </w:rPr>
              <w:t>studium przypadku  w warunkach naturalnych,  demonstracje, samodzielna praca studenta</w:t>
            </w:r>
          </w:p>
        </w:tc>
      </w:tr>
      <w:tr w:rsidR="00420A29" w:rsidRPr="00AB1AF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AB1AF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AB1AF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45691" w14:textId="77777777" w:rsidR="005253DD" w:rsidRPr="00AB1AFC" w:rsidRDefault="005253DD" w:rsidP="005253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Piśmiennictwo obowiązkowe:</w:t>
            </w:r>
          </w:p>
          <w:p w14:paraId="3549F821" w14:textId="77777777" w:rsidR="005253DD" w:rsidRPr="00AB1AFC" w:rsidRDefault="005253DD" w:rsidP="005253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Współczesna Dermatologia, tom 1,2, Lidia Rudnicka, Małgorzata Olszewska,  PZWL 2022</w:t>
            </w:r>
          </w:p>
          <w:p w14:paraId="2F01EEAB" w14:textId="38DDFA36" w:rsidR="005253DD" w:rsidRPr="00AB1AFC" w:rsidRDefault="005253DD" w:rsidP="005253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0A29" w:rsidRPr="00AB1AF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AB1AF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AB1AF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1D71AB12" w:rsidR="00420A29" w:rsidRPr="00AB1AFC" w:rsidRDefault="005253D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przenoszone droga płciową</w:t>
            </w:r>
            <w:r w:rsidR="00C51384"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Tomasz Mroczkowski, wydawnictwo </w:t>
            </w:r>
            <w:proofErr w:type="spellStart"/>
            <w:r w:rsidR="00C51384"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Czelej</w:t>
            </w:r>
            <w:proofErr w:type="spellEnd"/>
            <w:r w:rsidR="00C51384"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2022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73C2C7EB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symptomatologii najczęstszych schorzeń dermatologicznych i prawidłowej terminologii </w:t>
            </w:r>
          </w:p>
          <w:p w14:paraId="127C7431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dermatologicznej. </w:t>
            </w:r>
          </w:p>
          <w:p w14:paraId="4B822BFB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etiopatogenezy, epidemiologii, obrazu klinicznego, diagnostyki i terapii dermatologicznej najczęstszych </w:t>
            </w:r>
          </w:p>
          <w:p w14:paraId="5BDE0E27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chorób infekcyjnych i nieinfekcyjnych skóry, włosów, paznokci i błon śluzowych.  </w:t>
            </w:r>
          </w:p>
          <w:p w14:paraId="70D1E36E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Znajomość etiopatogenezy, epidemiologii, obrazu klinicznego, diagnostyki i terapii znamion, nowotworów </w:t>
            </w:r>
          </w:p>
          <w:p w14:paraId="3F0ED711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łagodnych i złośliwych skóry.  </w:t>
            </w:r>
          </w:p>
          <w:p w14:paraId="375D746D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C4.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zmian skórnych związanych z chorobami narządów wewnętrznych i ogólnoustrojowymi.  </w:t>
            </w:r>
          </w:p>
          <w:p w14:paraId="17485DDB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C5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Znajomość etiopatogenezy, epidemiologii, obrazu klinicznego, diagnostyki i terapii chorób przenoszonych drogą </w:t>
            </w:r>
          </w:p>
          <w:p w14:paraId="4E454F62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płciową. </w:t>
            </w:r>
          </w:p>
          <w:p w14:paraId="1F476E40" w14:textId="7E3DC7AF" w:rsidR="007248A0" w:rsidRPr="000645D4" w:rsidRDefault="007248A0" w:rsidP="00A4789D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</w:t>
            </w:r>
            <w:r w:rsidRPr="000645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</w:p>
          <w:p w14:paraId="24D37C09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znaczenia epidemiologicznego i klinicznego chorób przenoszonych drogą płciową oraz zasad ich diagnostyki, leczenia i profilaktyki.</w:t>
            </w:r>
          </w:p>
          <w:p w14:paraId="604A34C4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obrazu klinicznego, diagnostyki i terapii chorób pęcherzowych skóry.</w:t>
            </w:r>
          </w:p>
          <w:p w14:paraId="19D738B1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manifestacji skórnych chorób tkanki łącznej oraz zasad diagnostyki i leczenia.</w:t>
            </w:r>
          </w:p>
          <w:p w14:paraId="008ABE25" w14:textId="7259C2D3" w:rsidR="00CF2B41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C4.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CF2B41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Znajomość leków stosowanych w terapii zewnętrznej w chorobach skóry, w tym stosowania kortykosteroidów i rozpoznawania działań niepożądanych</w:t>
            </w:r>
            <w:r w:rsidR="004714FA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</w:t>
            </w:r>
          </w:p>
          <w:p w14:paraId="45DF1B2A" w14:textId="287F08C1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C5.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etiopatogenezy, obrazu klinicznego, diagnostyki i leczenia najczęstszych chorób włosów.</w:t>
            </w:r>
          </w:p>
          <w:p w14:paraId="1B21FFCA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C6.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obrazów klinicznych, diagnostyki i leczenia stanów przedrakowych skóry oraz nowotworów złośliwych.</w:t>
            </w:r>
          </w:p>
          <w:p w14:paraId="43A667B9" w14:textId="77777777" w:rsidR="00A4789D" w:rsidRPr="000645D4" w:rsidRDefault="00A4789D" w:rsidP="00A4789D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C7.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klasyfikacji, obrazu klinicznego i postępowania w </w:t>
            </w:r>
            <w:proofErr w:type="spellStart"/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chłoniakach</w:t>
            </w:r>
            <w:proofErr w:type="spellEnd"/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skóry i stanach poprzedzających.</w:t>
            </w:r>
          </w:p>
          <w:p w14:paraId="735CE82D" w14:textId="03433073" w:rsidR="007248A0" w:rsidRPr="000645D4" w:rsidRDefault="007248A0" w:rsidP="00A4789D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Ćwiczenia praktyczne             </w:t>
            </w:r>
          </w:p>
          <w:p w14:paraId="0B2FA747" w14:textId="1C8BD257" w:rsidR="00BC2D5D" w:rsidRPr="000645D4" w:rsidRDefault="00BC2D5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4714FA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prawidłowego zebrania wywiadu i przeprowadzenia badania przedmiotowego pod kątem schorzeń </w:t>
            </w:r>
          </w:p>
          <w:p w14:paraId="3E30F77B" w14:textId="77777777" w:rsidR="00BC2D5D" w:rsidRPr="000645D4" w:rsidRDefault="00BC2D5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dermatologicznych oraz wyciągnięcia wniosków w postaci propozycji rozpoznania, różnicowania, badań dodatkowych i </w:t>
            </w:r>
          </w:p>
          <w:p w14:paraId="16DA11D4" w14:textId="54C3E009" w:rsidR="00BC2D5D" w:rsidRPr="000645D4" w:rsidRDefault="00BC2D5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leczenia</w:t>
            </w:r>
            <w:r w:rsidR="00C51384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1ADB73F8" w14:textId="66EB6712" w:rsidR="00A4789D" w:rsidRPr="000645D4" w:rsidRDefault="00A4789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przeprowadzenia badania podmiotowego i przedmiotowego pacjenta pod kątem chorób przenoszonych drogą płciową. Umiejętność doboru, wykonania i interpretacji badań laboratoryjnych w diagnostyce rzeżączki, </w:t>
            </w:r>
            <w:proofErr w:type="spellStart"/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nierzeżączkowych</w:t>
            </w:r>
            <w:proofErr w:type="spellEnd"/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zakażeń układu moczowo-płciowego oraz kiły.</w:t>
            </w:r>
          </w:p>
          <w:p w14:paraId="0F855544" w14:textId="7976AB62" w:rsidR="00BC2D5D" w:rsidRPr="000645D4" w:rsidRDefault="00A4789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3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7F74F7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Umiejętność rozpoznawania klinicznego i różnicowania chorób naczyniowych skóry, zaburzeń barwnikowych, dermatoz zapalnych oraz chorób zakaźnych skóry</w:t>
            </w:r>
            <w:r w:rsidR="00C51384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204F685B" w14:textId="5E649C0F" w:rsidR="007F74F7" w:rsidRPr="000645D4" w:rsidRDefault="00A4789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4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="007F74F7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przeprowadzania testów płatkowych – technicznie poprawne wykonywanie, dobór materiału, analiza i interpretacja wyników</w:t>
            </w:r>
            <w:r w:rsidR="00C51384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4CA68B2A" w14:textId="0342E902" w:rsidR="00A4789D" w:rsidRPr="000645D4" w:rsidRDefault="007F74F7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C5.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przeprowadzania  i interpretacja prób fizykalnych w diagnostyce pokrzywki przewlekłej.</w:t>
            </w:r>
          </w:p>
          <w:p w14:paraId="119A6582" w14:textId="5899C0F1" w:rsidR="007F74F7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6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7F74F7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Umiejętność wykonywania i interpretacji badania </w:t>
            </w:r>
            <w:proofErr w:type="spellStart"/>
            <w:r w:rsidR="007F74F7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dermatoskopowego</w:t>
            </w:r>
            <w:proofErr w:type="spellEnd"/>
            <w:r w:rsidR="00C51384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67E3DEE8" w14:textId="00D8505A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diagnostyki</w:t>
            </w:r>
            <w:r w:rsidR="00C85980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(wykonywanie i interpretacja badania </w:t>
            </w:r>
            <w:proofErr w:type="spellStart"/>
            <w:r w:rsidR="00C85980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trichoskopowego</w:t>
            </w:r>
            <w:proofErr w:type="spellEnd"/>
            <w:r w:rsidR="00C85980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, histopatologicznego)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i leczenia chorób włosów</w:t>
            </w:r>
            <w:r w:rsidR="00C85980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</w:t>
            </w:r>
          </w:p>
          <w:p w14:paraId="47E44304" w14:textId="330DBCAE" w:rsidR="00BC2D5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8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Znajomość i praktyczne zastosowanie metod fizykoterapeutycznych w dermatologii (światłolecznictwo, krioterapia, laseroterapia). </w:t>
            </w:r>
          </w:p>
          <w:p w14:paraId="40E64B9C" w14:textId="3A4F17EB" w:rsidR="00CF2B41" w:rsidRPr="007248A0" w:rsidRDefault="00012B86" w:rsidP="00A4789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9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CF2B41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Umiejętność doboru terapii miejscowej, systemowej w chorobach skóry. Znajomość najnowszych leków dostępnych w programach terapeutycznych w Polsce oraz zasad kwalifikacji pacjentów do tych terapii.</w:t>
            </w:r>
            <w:r w:rsidR="00CF2B4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39B80073" w14:textId="1D8BBE6F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Morfologia i czynności skóry. Podstawy diagnostyki w dermatologii i wenerologii</w:t>
            </w:r>
            <w:r w:rsidR="00C51384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2F60F19" w14:textId="15157CD9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Choroby bakteryjne skóry</w:t>
            </w:r>
            <w:r w:rsidR="00C51384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4AE0B53" w14:textId="7463401C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 Choroby wirusowe skóry</w:t>
            </w:r>
            <w:r w:rsidR="00C51384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3F52F70" w14:textId="1E9F639E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 Grzybice skóry</w:t>
            </w:r>
            <w:r w:rsidR="00C51384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2029D60C" w14:textId="47378DC0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 Choroby alergiczne: pokrzywka, atopowe zapalenie skóry, wyprysk</w:t>
            </w:r>
            <w:r w:rsidR="00E509F9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kontaktowy.</w:t>
            </w:r>
          </w:p>
          <w:p w14:paraId="000555AB" w14:textId="77777777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6. Łuszczyca i dermatozy łuszczyco podobne </w:t>
            </w:r>
          </w:p>
          <w:p w14:paraId="5EAFE474" w14:textId="138DE87F" w:rsidR="000E3B84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7. Choroby zawodowe skóry. </w:t>
            </w:r>
          </w:p>
          <w:p w14:paraId="1CDC20D7" w14:textId="77777777" w:rsidR="00ED620C" w:rsidRPr="00C94DB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513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C5138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ADCB948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  Znaczenie kliniczne i epidemiologiczne zakażeń przenoszonych drogą płciową. Choroby przenoszone drogą </w:t>
            </w:r>
          </w:p>
          <w:p w14:paraId="60BCF1F2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płciową przebiegające z owrzodzeniami narządów płciowych. </w:t>
            </w:r>
          </w:p>
          <w:p w14:paraId="4B9AB53E" w14:textId="461CF9F2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  Kiła – etiologia, patogeneza, obraz kliniczny i leczenie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927EDAF" w14:textId="60ADA063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  Rzeżączka i </w:t>
            </w:r>
            <w:proofErr w:type="spellStart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nierzeżączkowe</w:t>
            </w:r>
            <w:proofErr w:type="spellEnd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zakażenia przenoszone drogą płciową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BD6041A" w14:textId="7FEEF03F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  Wirusowe zakażenia przenoszone drogą płciową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C6835C2" w14:textId="0C838B83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   Zakażenie HIV i AIDS - związek z innymi chorobami przenoszonymi drogą płciową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4E324ED" w14:textId="3945E1CE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  Choroby pęcherzowe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90C5C96" w14:textId="6B10C24A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  Choroby tkanki łącznej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A489AB9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8.   Zasady leczenia zewnętrznego chorób skóry. Podstawowe leki dermatologiczne do stosowania miejscowego.                </w:t>
            </w:r>
          </w:p>
          <w:p w14:paraId="1E644F7A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Kortykosteroidy i wskazania do ich stosowania miejscowego. Dermatologiczne objawy niepożądane </w:t>
            </w:r>
          </w:p>
          <w:p w14:paraId="0949AB81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kortykosteroidoterapii</w:t>
            </w:r>
            <w:proofErr w:type="spellEnd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ogólnej i miejscowej. </w:t>
            </w:r>
          </w:p>
          <w:p w14:paraId="6A451F78" w14:textId="48F47A9F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9. 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Choroby włosów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78D533DA" w14:textId="34F76DB0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 Stany przedrakowe skóry i raki in situ. Nowotwory złośliwe skóry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EE3EDF9" w14:textId="1337CA9D" w:rsidR="00973D33" w:rsidRDefault="00973D33" w:rsidP="00973D33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11. </w:t>
            </w:r>
            <w:proofErr w:type="spellStart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Chłoniaki</w:t>
            </w:r>
            <w:proofErr w:type="spellEnd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stany poprzedzające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A32EDB2" w14:textId="592D288C" w:rsidR="00ED620C" w:rsidRPr="00C94DBC" w:rsidRDefault="007248A0" w:rsidP="00973D33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praktyczne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</w:t>
            </w:r>
          </w:p>
          <w:p w14:paraId="36AF7852" w14:textId="6610F6FB" w:rsidR="00973D33" w:rsidRPr="00973D33" w:rsidRDefault="00E509F9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73D33"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 Zasady badania pacjenta w kierunku zakażeń przenoszonych drogą płciową. </w:t>
            </w:r>
          </w:p>
          <w:p w14:paraId="04A7C440" w14:textId="04D8824B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2.  Diagnostyka laboratoryjna rzeżączki i </w:t>
            </w:r>
            <w:proofErr w:type="spellStart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nierzeżączkowych</w:t>
            </w:r>
            <w:proofErr w:type="spellEnd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zakażeń cewki moczowej i narządu rodnego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 w14:paraId="3320724A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3.  Diagnostyka laboratoryjna kiły. </w:t>
            </w:r>
          </w:p>
          <w:p w14:paraId="7ECD4CB5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4.  Diagnostyka laboratoryjna grzybic. </w:t>
            </w:r>
          </w:p>
          <w:p w14:paraId="2504B511" w14:textId="2589A056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5.  Choroby naczyniowe skóry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0A303A6" w14:textId="2BD8CC86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6.  Dermatozy rumieniowe i grudkowe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48CFD32B" w14:textId="372B0862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7.  Choroby pasożytnicze skóry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7E4E69F" w14:textId="08ED75AD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8.  Zaburzenia barwnikowe skóry i błon śluzowych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3703EF9" w14:textId="53DDDA5A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9.  Zasady </w:t>
            </w:r>
            <w:proofErr w:type="spellStart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dermatoskopii</w:t>
            </w:r>
            <w:proofErr w:type="spellEnd"/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142CAECD" w14:textId="010EA33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 Gruźlica skóry – obraz kliniczny, diagnostyka, leczenie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13AA7DF" w14:textId="4A2D2684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 Choroby gruczołów łojowych i potowych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1246CEBC" w14:textId="412B81F6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12. </w:t>
            </w:r>
            <w:proofErr w:type="spellStart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Fotodermatozy</w:t>
            </w:r>
            <w:proofErr w:type="spellEnd"/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uszkodzenia skóry czynnikami fizykalnymi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4175C908" w14:textId="67A1F0AE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 Schorzenia włosów i paznokci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5EADFD5D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14. Wybrane metody fizykoterapeutyczne i wskazania do ich stosowania w chorobach skóry (światłolecznictwo, </w:t>
            </w:r>
          </w:p>
          <w:p w14:paraId="53DDC13C" w14:textId="4A9B30AE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krioterapia, laseroterapia i rentgenoterapia)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1DB6F63" w14:textId="3EA76B83" w:rsidR="0066006C" w:rsidRDefault="00973D33" w:rsidP="00973D33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 Dermatologia i wenerologia w praktyce ambulatoryjnej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2CEBEBE2" w14:textId="37D4546F" w:rsidR="00973D33" w:rsidRPr="00C94DBC" w:rsidRDefault="00973D33" w:rsidP="00973D33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16. Podstawy dermatologii zabiegowej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3D67041B" w:rsidR="007248A0" w:rsidRPr="00E509F9" w:rsidRDefault="0034637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i charakteryzuje</w:t>
            </w:r>
            <w:r w:rsidR="00EB3D57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50715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cechy, uwarunkowania środowiskowe i epidemiologiczne najczęstszych chorób skóry;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3D08F6B3" w:rsidR="007248A0" w:rsidRPr="00E509F9" w:rsidRDefault="00C3754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35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EE1" w14:textId="1D0FBA2D" w:rsidR="00C3754B" w:rsidRPr="00E509F9" w:rsidRDefault="00346372" w:rsidP="00C3754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i </w:t>
            </w:r>
            <w:r w:rsidR="00DA15ED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EB3D57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przyczyny, objawy, zasady diagnozowania i postępowania terapeutycznego </w:t>
            </w:r>
          </w:p>
          <w:p w14:paraId="3AC26BB7" w14:textId="6D5AA598" w:rsidR="007248A0" w:rsidRPr="00E509F9" w:rsidRDefault="00C3754B" w:rsidP="00C3754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najczęstszych chorobach przenoszonych drogą płciową;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459EDB8A" w:rsidR="007248A0" w:rsidRPr="00E509F9" w:rsidRDefault="00C3754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36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4FAB14AF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E509F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509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6A0F92CF" w:rsidR="007248A0" w:rsidRPr="00E509F9" w:rsidRDefault="00DA15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9E7C5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przeprowadzać pełne i ukierunkowane badanie fizykalne pacjenta dorosłego;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2983A5C0" w:rsidR="007248A0" w:rsidRPr="00E509F9" w:rsidRDefault="00C3754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698BFEA5" w:rsidR="007248A0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</w:t>
            </w:r>
            <w:r w:rsidR="00EB3D57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stan ogólny, stan przytomności i świadomości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34A95967" w:rsidR="007248A0" w:rsidRPr="00E509F9" w:rsidRDefault="00C3754B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U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3754B" w:rsidRPr="00C94DBC" w14:paraId="1817563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F33" w14:textId="2BF9F6AB" w:rsidR="00C3754B" w:rsidRPr="001C7352" w:rsidRDefault="00C3754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676" w14:textId="7FA4E4B4" w:rsidR="00C3754B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110039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przeprowadza</w:t>
            </w:r>
            <w:r w:rsidR="00110039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diagnostykę różnicową najczęstszych chorób osób dorosłych i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C06" w14:textId="78922995" w:rsidR="00C3754B" w:rsidRPr="00E509F9" w:rsidRDefault="00C3754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E.U12.</w:t>
            </w:r>
          </w:p>
        </w:tc>
      </w:tr>
      <w:tr w:rsidR="00424A3F" w:rsidRPr="00C94DBC" w14:paraId="16BB4F3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90A" w14:textId="12DEC49D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784C" w14:textId="35444A75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110039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</w:t>
            </w:r>
            <w:r w:rsidR="00110039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opis</w:t>
            </w:r>
            <w:r w:rsidR="00110039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stan somatyczny oraz psychiczny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FE8" w14:textId="2EC8B5BA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E.U13.</w:t>
            </w:r>
          </w:p>
        </w:tc>
      </w:tr>
      <w:tr w:rsidR="00424A3F" w:rsidRPr="00C94DBC" w14:paraId="5D693AD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2DA" w14:textId="475B4928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D8A" w14:textId="2B450727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stany bezpośredniego zagrożenia życia;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7C1" w14:textId="459A0C38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E.U14.</w:t>
            </w:r>
          </w:p>
        </w:tc>
      </w:tr>
      <w:tr w:rsidR="00424A3F" w:rsidRPr="00C94DBC" w14:paraId="40E6F16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0A9" w14:textId="451791F4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9C1" w14:textId="12CFED21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postępowanie diagnostyczne, terapeutyczne i profilaktyczne;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6A18" w14:textId="25E91D98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E.U16.</w:t>
            </w:r>
          </w:p>
        </w:tc>
      </w:tr>
      <w:tr w:rsidR="00424A3F" w:rsidRPr="00C94DBC" w14:paraId="20217D2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35F" w14:textId="4092D392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B8E" w14:textId="2FD02421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przeprowadzać analizę ewentualnych działań niepożądanych poszczególnych leków i interakcji między nimi;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A78" w14:textId="1FA6E58F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E.U17.</w:t>
            </w:r>
          </w:p>
        </w:tc>
      </w:tr>
      <w:tr w:rsidR="00424A3F" w:rsidRPr="00C94DBC" w14:paraId="1DDEA2E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42D" w14:textId="35F608C0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58E" w14:textId="3B2FA7A5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kwalifik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pacjenta do leczenia domowego i szpitalnego;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EF2" w14:textId="6373AD66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E.U20.</w:t>
            </w:r>
          </w:p>
        </w:tc>
      </w:tr>
      <w:tr w:rsidR="00424A3F" w:rsidRPr="00C94DBC" w14:paraId="4F6FBD5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473" w14:textId="3592FA9E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AEF" w14:textId="442A1299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D6B" w14:textId="319D08E5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E.U21.</w:t>
            </w:r>
          </w:p>
        </w:tc>
      </w:tr>
      <w:tr w:rsidR="00424A3F" w:rsidRPr="00C94DBC" w14:paraId="599EB30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219" w14:textId="0E8F16F2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47E" w14:textId="78E10F43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interpret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wyniki badań laboratoryjnych i identyfi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przyczyny odchyleń od normy;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8B" w14:textId="27D75A9B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E.U24.</w:t>
            </w:r>
          </w:p>
        </w:tc>
      </w:tr>
      <w:tr w:rsidR="00424A3F" w:rsidRPr="00C94DBC" w14:paraId="0E73D81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7BB" w14:textId="4B76BC3D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62D" w14:textId="2FB0D122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lan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konsultacje specjalistyczne;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A65" w14:textId="3FBDBCB2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E.U32.</w:t>
            </w:r>
          </w:p>
        </w:tc>
      </w:tr>
      <w:tr w:rsidR="00424A3F" w:rsidRPr="00C94DBC" w14:paraId="01664CF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6F6" w14:textId="5523237E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A46C" w14:textId="0330EB4B" w:rsidR="00424A3F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się do zasad aseptyki i antyseptyki;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A0E6" w14:textId="25260C97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F.U3.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E509F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509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04AC9D10" w:rsidR="007248A0" w:rsidRPr="00E509F9" w:rsidRDefault="005D25CB" w:rsidP="005D25C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A706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do </w:t>
            </w:r>
            <w:bookmarkStart w:id="0" w:name="_GoBack"/>
            <w:bookmarkEnd w:id="0"/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nawiązania i utrzymania głębokiego oraz pełnego szacunku kontaktu z pacjentem, a także</w:t>
            </w:r>
            <w:r w:rsidR="00A706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okazywania zrozumienia dla różnic światopoglądowych i kulturowych;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41FDB962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3D7A2B81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06B7FEE5" w:rsidR="007248A0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do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kierowania się dobrem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50E540F9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370E8B7F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63FA0" w:rsidRPr="00C94DBC" w14:paraId="021F6701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43E" w14:textId="2F506DBA" w:rsidR="00463FA0" w:rsidRPr="001C7352" w:rsidRDefault="00463F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8765" w14:textId="68311B2F" w:rsidR="00463FA0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do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25D" w14:textId="3802A914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H.S3.</w:t>
            </w:r>
          </w:p>
        </w:tc>
      </w:tr>
      <w:tr w:rsidR="00463FA0" w:rsidRPr="00C94DBC" w14:paraId="6AB859FE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1DD" w14:textId="65B20382" w:rsidR="00463FA0" w:rsidRDefault="00463F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E7F" w14:textId="2C25505D" w:rsidR="00463FA0" w:rsidRPr="00E509F9" w:rsidRDefault="00A706F9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do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podejmowania działań wobec pacjenta w oparciu o zasady etyczne, ze świadomością</w:t>
            </w:r>
          </w:p>
          <w:p w14:paraId="1994A055" w14:textId="2220F732" w:rsidR="00463FA0" w:rsidRPr="00E509F9" w:rsidRDefault="00463FA0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społecznych uwarunkowań i ograniczeń wynikających z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692" w14:textId="4AD83B62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H.S4.</w:t>
            </w:r>
          </w:p>
        </w:tc>
      </w:tr>
      <w:tr w:rsidR="00463FA0" w:rsidRPr="00C94DBC" w14:paraId="5D3C2B4C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D38" w14:textId="374DD911" w:rsidR="00463FA0" w:rsidRDefault="00463F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420" w14:textId="3BAFF780" w:rsidR="00463FA0" w:rsidRPr="00E509F9" w:rsidRDefault="00A706F9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 oraz dokonywania samooceny</w:t>
            </w:r>
          </w:p>
          <w:p w14:paraId="4A7C73D8" w14:textId="38D66CC2" w:rsidR="00463FA0" w:rsidRPr="00E509F9" w:rsidRDefault="00463FA0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1E4" w14:textId="05D54D45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H.S5.</w:t>
            </w:r>
          </w:p>
        </w:tc>
      </w:tr>
      <w:tr w:rsidR="00463FA0" w:rsidRPr="00C94DBC" w14:paraId="226983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E5" w14:textId="2FDADA79" w:rsidR="00463FA0" w:rsidRDefault="00463FA0" w:rsidP="005D25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BB64" w14:textId="71C15508" w:rsidR="00463FA0" w:rsidRPr="00E509F9" w:rsidRDefault="00A706F9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propagowania </w:t>
            </w:r>
            <w:proofErr w:type="spellStart"/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9E5" w14:textId="02C92E98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H.S6.</w:t>
            </w:r>
          </w:p>
        </w:tc>
      </w:tr>
      <w:tr w:rsidR="00463FA0" w:rsidRPr="00C94DBC" w14:paraId="557D4653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38C" w14:textId="154B4A44" w:rsidR="00463FA0" w:rsidRDefault="00463FA0" w:rsidP="005D25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4C72" w14:textId="62814E63" w:rsidR="00463FA0" w:rsidRPr="00E509F9" w:rsidRDefault="00A706F9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269" w14:textId="1CED41DA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H.S.7.</w:t>
            </w:r>
          </w:p>
        </w:tc>
      </w:tr>
      <w:tr w:rsidR="007248A0" w:rsidRPr="00C94DBC" w14:paraId="6892E043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5FE1178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46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4E5" w14:textId="267D8277" w:rsidR="007248A0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201" w14:textId="5FB6755F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.S8.</w:t>
            </w:r>
          </w:p>
          <w:p w14:paraId="6CD2A863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762DB57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5F7BC0DB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46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73" w14:textId="5F4C6115" w:rsidR="007248A0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BBA" w14:textId="1FCC7E60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.S9.</w:t>
            </w:r>
          </w:p>
          <w:p w14:paraId="0AAD5A03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7B44057E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6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1C5B5405" w:rsidR="007248A0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5327C994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5B6B952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6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414FB430" w:rsidR="007248A0" w:rsidRPr="00E509F9" w:rsidRDefault="00A706F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5D25C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4A920798" w:rsidR="007248A0" w:rsidRPr="00E509F9" w:rsidRDefault="00463F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6C7E44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61CCEF98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19B5BF72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0E108538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2DA14461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645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U01- U12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43157115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5A74AAE8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0645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193CDD2B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0645D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0645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0210778F" w:rsidR="00F3789A" w:rsidRPr="007248A0" w:rsidRDefault="00F3789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0CF2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61-68% Opanowanie treści programowych  na poziomie podstawowym,  odpowiedzi chaotyczne, konieczne </w:t>
            </w:r>
          </w:p>
          <w:p w14:paraId="3CDFCCDB" w14:textId="496582BF" w:rsidR="00A6090F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pytania naprowadzające</w:t>
            </w:r>
          </w:p>
        </w:tc>
      </w:tr>
      <w:tr w:rsidR="00A6090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EB3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69-76% Opanowanie treści programowych  na poziomie podstawowym,  odpowiedzi usystematyzowane, </w:t>
            </w:r>
          </w:p>
          <w:p w14:paraId="4BB2501D" w14:textId="0E57D63E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 pomocy nauczyciela.</w:t>
            </w:r>
          </w:p>
        </w:tc>
      </w:tr>
      <w:tr w:rsidR="00A6090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3B5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77-84% Opanowanie treści programowych  na poziomie podstawowym,  odpowiedzi usystematyzowane, </w:t>
            </w:r>
          </w:p>
          <w:p w14:paraId="71363E90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samodzielne. </w:t>
            </w:r>
          </w:p>
          <w:p w14:paraId="4D846647" w14:textId="490B0529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Rozwiązywanie problemów w sytuacjach typowych.</w:t>
            </w:r>
          </w:p>
        </w:tc>
      </w:tr>
      <w:tr w:rsidR="00A6090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7CA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85-92% Zakres prezentowanej wiedzy wykracza poza poziom podstawowy w oparciu o podane piśmiennictwo </w:t>
            </w:r>
          </w:p>
          <w:p w14:paraId="37046E8A" w14:textId="5C213129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uzupełniające. Rozwiązywanie problemów w sytuacjach nowych i złożonych.</w:t>
            </w:r>
          </w:p>
        </w:tc>
      </w:tr>
      <w:tr w:rsidR="00A6090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964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93-100% Zakres prezentowanej wiedzy wykracza poza poziom podstawowy w oparciu o samodzielnie zdobyte </w:t>
            </w:r>
          </w:p>
          <w:p w14:paraId="07383E5F" w14:textId="666703B5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naukowe  źródła  informacji.</w:t>
            </w:r>
          </w:p>
        </w:tc>
      </w:tr>
      <w:tr w:rsidR="00BB04D4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BB04D4" w:rsidRPr="00E509F9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E509F9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8AF6112" w14:textId="4CC74C77" w:rsidR="00F3789A" w:rsidRPr="007248A0" w:rsidRDefault="00F3789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E7D" w14:textId="77777777" w:rsidR="0023170E" w:rsidRPr="0023170E" w:rsidRDefault="0023170E" w:rsidP="00E509F9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61-68% Opanowanie treści programowych  na poziomie podstawowym,  odpowiedzi chaotyczne, konieczne </w:t>
            </w:r>
          </w:p>
          <w:p w14:paraId="75AC1004" w14:textId="506661A8" w:rsidR="00BB04D4" w:rsidRPr="00C94DBC" w:rsidRDefault="0023170E" w:rsidP="0023170E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pytania naprowadzające</w:t>
            </w:r>
          </w:p>
        </w:tc>
      </w:tr>
      <w:tr w:rsidR="00BB04D4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8D55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69-76% Opanowanie treści programowych  na poziomie podstawowym,  odpowiedzi usystematyzowane, </w:t>
            </w:r>
          </w:p>
          <w:p w14:paraId="6763D07F" w14:textId="2A44F8B5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 pomocy nauczyciela.</w:t>
            </w:r>
          </w:p>
        </w:tc>
      </w:tr>
      <w:tr w:rsidR="00BB04D4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5A5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77-84% Opanowanie treści programowych  na poziomie podstawowym,  odpowiedzi usystematyzowane, </w:t>
            </w:r>
          </w:p>
          <w:p w14:paraId="79328B69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samodzielne. </w:t>
            </w:r>
          </w:p>
          <w:p w14:paraId="1AAEC037" w14:textId="231B3E7F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Rozwiązywanie problemów w sytuacjach typowych.</w:t>
            </w:r>
          </w:p>
        </w:tc>
      </w:tr>
      <w:tr w:rsidR="00BB04D4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1E3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85-92% Zakres prezentowanej wiedzy wykracza poza poziom podstawowy w oparciu o podane piśmiennictwo </w:t>
            </w:r>
          </w:p>
          <w:p w14:paraId="4C3AEA4C" w14:textId="0BCAD199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uzupełniające. Rozwiązywanie problemów w sytuacjach nowych i złożonych.</w:t>
            </w:r>
          </w:p>
        </w:tc>
      </w:tr>
      <w:tr w:rsidR="00BB04D4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BB04D4" w:rsidRPr="007248A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59E7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93-100% Zakres prezentowanej wiedzy wykracza poza poziom podstawowy w oparciu o samodzielnie zdobyte </w:t>
            </w:r>
          </w:p>
          <w:p w14:paraId="43392D3C" w14:textId="3E64EB67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naukowe  źródła  informacji.</w:t>
            </w:r>
          </w:p>
        </w:tc>
      </w:tr>
      <w:tr w:rsidR="001E4083" w:rsidRPr="00C94DBC" w14:paraId="0059FA3E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090D4" w14:textId="3B793D03" w:rsidR="00ED620C" w:rsidRPr="007248A0" w:rsidRDefault="00545BC0" w:rsidP="00F37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</w:rPr>
            </w:pPr>
            <w:r w:rsidRPr="00E509F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  <w:r w:rsidR="007248A0" w:rsidRPr="00E509F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praktyczne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F7E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C2D" w14:textId="77777777" w:rsidR="0023170E" w:rsidRPr="0023170E" w:rsidRDefault="0023170E" w:rsidP="0023170E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61-68% Opanowanie treści programowych  na poziomie podstawowym,  odpowiedzi chaotyczne, konieczne </w:t>
            </w:r>
          </w:p>
          <w:p w14:paraId="1EBAD3BF" w14:textId="086A4E59" w:rsidR="001E4083" w:rsidRPr="00C94DBC" w:rsidRDefault="0023170E" w:rsidP="0023170E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pytania naprowadzające</w:t>
            </w:r>
          </w:p>
        </w:tc>
      </w:tr>
      <w:tr w:rsidR="001E4083" w:rsidRPr="00C94DBC" w14:paraId="22BC9B3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1C450" w14:textId="77777777" w:rsidR="001E4083" w:rsidRPr="00C94DBC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5D8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4BF" w14:textId="77777777" w:rsidR="0023170E" w:rsidRPr="0023170E" w:rsidRDefault="0023170E" w:rsidP="0023170E">
            <w:pPr>
              <w:tabs>
                <w:tab w:val="left" w:pos="998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69-76% Opanowanie treści programowych  na poziomie podstawowym,  odpowiedzi usystematyzowane, </w:t>
            </w:r>
          </w:p>
          <w:p w14:paraId="00C8644D" w14:textId="7BDBCB7F" w:rsidR="001E4083" w:rsidRPr="00C94DBC" w:rsidRDefault="0023170E" w:rsidP="0023170E">
            <w:pPr>
              <w:tabs>
                <w:tab w:val="left" w:pos="998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 pomocy nauczyciela.</w:t>
            </w:r>
          </w:p>
        </w:tc>
      </w:tr>
      <w:tr w:rsidR="001E4083" w:rsidRPr="00C94DBC" w14:paraId="07939EB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69A4" w14:textId="77777777" w:rsidR="001E4083" w:rsidRPr="00C94DBC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875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ADEB" w14:textId="77777777" w:rsidR="0023170E" w:rsidRPr="0023170E" w:rsidRDefault="0023170E" w:rsidP="0023170E">
            <w:pPr>
              <w:tabs>
                <w:tab w:val="left" w:pos="1314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77-84% Opanowanie treści programowych  na poziomie podstawowym,  odpowiedzi usystematyzowane, </w:t>
            </w:r>
          </w:p>
          <w:p w14:paraId="511CFF1D" w14:textId="77777777" w:rsidR="0023170E" w:rsidRPr="0023170E" w:rsidRDefault="0023170E" w:rsidP="0023170E">
            <w:pPr>
              <w:tabs>
                <w:tab w:val="left" w:pos="1314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samodzielne. </w:t>
            </w:r>
          </w:p>
          <w:p w14:paraId="49C0E164" w14:textId="6073E735" w:rsidR="001E4083" w:rsidRPr="00C94DBC" w:rsidRDefault="0023170E" w:rsidP="0023170E">
            <w:pPr>
              <w:tabs>
                <w:tab w:val="left" w:pos="1314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Rozwiązywanie problemów w sytuacjach typowych.</w:t>
            </w:r>
          </w:p>
        </w:tc>
      </w:tr>
      <w:tr w:rsidR="001E4083" w:rsidRPr="00C94DBC" w14:paraId="2FA750A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5660" w14:textId="77777777" w:rsidR="001E4083" w:rsidRPr="00C94DBC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BCC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73B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85-92% Zakres prezentowanej wiedzy wykracza poza poziom podstawowy w oparciu o podane piśmiennictwo </w:t>
            </w:r>
          </w:p>
          <w:p w14:paraId="1361F2AB" w14:textId="54FBCE5F" w:rsidR="001E4083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uzupełniające. Rozwiązywanie problemów w sytuacjach nowych i złożonych.</w:t>
            </w:r>
          </w:p>
        </w:tc>
      </w:tr>
      <w:tr w:rsidR="001E4083" w:rsidRPr="00C94DBC" w14:paraId="3CDBD755" w14:textId="77777777" w:rsidTr="007248A0">
        <w:trPr>
          <w:gridAfter w:val="1"/>
          <w:wAfter w:w="7" w:type="dxa"/>
          <w:trHeight w:val="36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768" w14:textId="77777777" w:rsidR="001E4083" w:rsidRPr="00C94DBC" w:rsidRDefault="001E408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C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C91" w14:textId="77777777" w:rsidR="0023170E" w:rsidRPr="0023170E" w:rsidRDefault="0023170E" w:rsidP="0023170E">
            <w:pPr>
              <w:tabs>
                <w:tab w:val="left" w:pos="1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93-100% Zakres prezentowanej wiedzy wykracza poza poziom podstawowy w oparciu o samodzielnie zdobyte </w:t>
            </w:r>
          </w:p>
          <w:p w14:paraId="23638B18" w14:textId="22BCCDF1" w:rsidR="001E4083" w:rsidRPr="00C94DBC" w:rsidRDefault="0023170E" w:rsidP="0023170E">
            <w:pPr>
              <w:tabs>
                <w:tab w:val="left" w:pos="1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naukowe  źródła  informacji.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9F53E20" w:rsidR="007248A0" w:rsidRPr="00E509F9" w:rsidRDefault="00C960FD" w:rsidP="00C960F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0E21D25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2483872" w:rsidR="007248A0" w:rsidRPr="00E509F9" w:rsidRDefault="006C20B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04649EA" w:rsidR="007248A0" w:rsidRPr="00E509F9" w:rsidRDefault="006C20B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0D0EEADB" w:rsidR="007248A0" w:rsidRPr="00E509F9" w:rsidRDefault="006C20B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18D832E6" w:rsidR="007248A0" w:rsidRPr="00E509F9" w:rsidRDefault="006C20B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E509F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E509F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E509F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E509F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36760EDA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6ECB602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21E0F0FA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583A921E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66A1FA31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BF8EECD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511B702C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5E561583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0B00EC2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509F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36C4C7EE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509F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5FDAE" w14:textId="77777777" w:rsidR="00B13AC8" w:rsidRDefault="00B13AC8">
      <w:r>
        <w:separator/>
      </w:r>
    </w:p>
  </w:endnote>
  <w:endnote w:type="continuationSeparator" w:id="0">
    <w:p w14:paraId="6B087B18" w14:textId="77777777" w:rsidR="00B13AC8" w:rsidRDefault="00B1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DDF17" w14:textId="77777777" w:rsidR="00B13AC8" w:rsidRDefault="00B13AC8"/>
  </w:footnote>
  <w:footnote w:type="continuationSeparator" w:id="0">
    <w:p w14:paraId="679854BD" w14:textId="77777777" w:rsidR="00B13AC8" w:rsidRDefault="00B13A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2B86"/>
    <w:rsid w:val="00013E8F"/>
    <w:rsid w:val="000159F7"/>
    <w:rsid w:val="00023554"/>
    <w:rsid w:val="0003485D"/>
    <w:rsid w:val="00043C38"/>
    <w:rsid w:val="0005418B"/>
    <w:rsid w:val="00060AD9"/>
    <w:rsid w:val="00062D39"/>
    <w:rsid w:val="00063D56"/>
    <w:rsid w:val="000645D4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10039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25F"/>
    <w:rsid w:val="001D544A"/>
    <w:rsid w:val="001D57BC"/>
    <w:rsid w:val="001E08E3"/>
    <w:rsid w:val="001E1B38"/>
    <w:rsid w:val="001E4083"/>
    <w:rsid w:val="00214880"/>
    <w:rsid w:val="0023170E"/>
    <w:rsid w:val="0024724B"/>
    <w:rsid w:val="002500DF"/>
    <w:rsid w:val="00250715"/>
    <w:rsid w:val="002629CA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46372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24A3F"/>
    <w:rsid w:val="00441075"/>
    <w:rsid w:val="00453544"/>
    <w:rsid w:val="0046386D"/>
    <w:rsid w:val="00463FA0"/>
    <w:rsid w:val="004714FA"/>
    <w:rsid w:val="00474725"/>
    <w:rsid w:val="004B2049"/>
    <w:rsid w:val="004D2129"/>
    <w:rsid w:val="004D388F"/>
    <w:rsid w:val="004F326E"/>
    <w:rsid w:val="004F4882"/>
    <w:rsid w:val="0050503E"/>
    <w:rsid w:val="00515B0F"/>
    <w:rsid w:val="0052438F"/>
    <w:rsid w:val="005253DD"/>
    <w:rsid w:val="00525A5E"/>
    <w:rsid w:val="00545BC0"/>
    <w:rsid w:val="00560115"/>
    <w:rsid w:val="005625C2"/>
    <w:rsid w:val="005B4506"/>
    <w:rsid w:val="005B5676"/>
    <w:rsid w:val="005C5513"/>
    <w:rsid w:val="005D0415"/>
    <w:rsid w:val="005D25CB"/>
    <w:rsid w:val="005D4C40"/>
    <w:rsid w:val="005D5D80"/>
    <w:rsid w:val="005E69E4"/>
    <w:rsid w:val="005F0F58"/>
    <w:rsid w:val="006042CB"/>
    <w:rsid w:val="006223E8"/>
    <w:rsid w:val="00624379"/>
    <w:rsid w:val="0064288D"/>
    <w:rsid w:val="0064695C"/>
    <w:rsid w:val="00653368"/>
    <w:rsid w:val="0066006C"/>
    <w:rsid w:val="0066524E"/>
    <w:rsid w:val="006671DF"/>
    <w:rsid w:val="006801EB"/>
    <w:rsid w:val="00683581"/>
    <w:rsid w:val="006A4183"/>
    <w:rsid w:val="006B0A9A"/>
    <w:rsid w:val="006C20B3"/>
    <w:rsid w:val="006C7E19"/>
    <w:rsid w:val="006E15D8"/>
    <w:rsid w:val="006F31A2"/>
    <w:rsid w:val="00701CB8"/>
    <w:rsid w:val="007034A2"/>
    <w:rsid w:val="00711C11"/>
    <w:rsid w:val="007248A0"/>
    <w:rsid w:val="00742D43"/>
    <w:rsid w:val="0078660D"/>
    <w:rsid w:val="00790F85"/>
    <w:rsid w:val="0079768F"/>
    <w:rsid w:val="007B397B"/>
    <w:rsid w:val="007B69A7"/>
    <w:rsid w:val="007B75E6"/>
    <w:rsid w:val="007C488F"/>
    <w:rsid w:val="007D6215"/>
    <w:rsid w:val="007F74F7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95056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528CE"/>
    <w:rsid w:val="009656AA"/>
    <w:rsid w:val="00973D33"/>
    <w:rsid w:val="009915E9"/>
    <w:rsid w:val="00991D38"/>
    <w:rsid w:val="00992C8B"/>
    <w:rsid w:val="009B7DA8"/>
    <w:rsid w:val="009C36EB"/>
    <w:rsid w:val="009E059B"/>
    <w:rsid w:val="009E7C5F"/>
    <w:rsid w:val="009F4D80"/>
    <w:rsid w:val="00A24D15"/>
    <w:rsid w:val="00A33FFD"/>
    <w:rsid w:val="00A37843"/>
    <w:rsid w:val="00A40BE3"/>
    <w:rsid w:val="00A4789D"/>
    <w:rsid w:val="00A6090F"/>
    <w:rsid w:val="00A706F9"/>
    <w:rsid w:val="00A869C4"/>
    <w:rsid w:val="00A931A6"/>
    <w:rsid w:val="00AB1AFC"/>
    <w:rsid w:val="00AB23EA"/>
    <w:rsid w:val="00AB4289"/>
    <w:rsid w:val="00AC184D"/>
    <w:rsid w:val="00AC2BB3"/>
    <w:rsid w:val="00AC5C34"/>
    <w:rsid w:val="00AD5171"/>
    <w:rsid w:val="00AE489B"/>
    <w:rsid w:val="00AF6E2D"/>
    <w:rsid w:val="00B003B0"/>
    <w:rsid w:val="00B01F02"/>
    <w:rsid w:val="00B027CE"/>
    <w:rsid w:val="00B03541"/>
    <w:rsid w:val="00B13AC8"/>
    <w:rsid w:val="00B202F3"/>
    <w:rsid w:val="00B2334B"/>
    <w:rsid w:val="00B27105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2D5D"/>
    <w:rsid w:val="00BD5714"/>
    <w:rsid w:val="00BF4C97"/>
    <w:rsid w:val="00C10EEE"/>
    <w:rsid w:val="00C3754B"/>
    <w:rsid w:val="00C4393C"/>
    <w:rsid w:val="00C44D99"/>
    <w:rsid w:val="00C5008B"/>
    <w:rsid w:val="00C51384"/>
    <w:rsid w:val="00C51BC2"/>
    <w:rsid w:val="00C55768"/>
    <w:rsid w:val="00C65B8A"/>
    <w:rsid w:val="00C73E70"/>
    <w:rsid w:val="00C85980"/>
    <w:rsid w:val="00C94DBC"/>
    <w:rsid w:val="00C960FD"/>
    <w:rsid w:val="00C962BF"/>
    <w:rsid w:val="00C97990"/>
    <w:rsid w:val="00CB46FA"/>
    <w:rsid w:val="00CD0169"/>
    <w:rsid w:val="00CE7F64"/>
    <w:rsid w:val="00CF2B41"/>
    <w:rsid w:val="00D0045C"/>
    <w:rsid w:val="00D034E2"/>
    <w:rsid w:val="00D043E7"/>
    <w:rsid w:val="00D2524A"/>
    <w:rsid w:val="00D42CEB"/>
    <w:rsid w:val="00D5308A"/>
    <w:rsid w:val="00D6440C"/>
    <w:rsid w:val="00D67467"/>
    <w:rsid w:val="00D85301"/>
    <w:rsid w:val="00D9346F"/>
    <w:rsid w:val="00D93BAF"/>
    <w:rsid w:val="00DA15ED"/>
    <w:rsid w:val="00DD67B6"/>
    <w:rsid w:val="00DE3813"/>
    <w:rsid w:val="00DF5A00"/>
    <w:rsid w:val="00E03414"/>
    <w:rsid w:val="00E11EAD"/>
    <w:rsid w:val="00E170AB"/>
    <w:rsid w:val="00E20920"/>
    <w:rsid w:val="00E509F9"/>
    <w:rsid w:val="00E54D25"/>
    <w:rsid w:val="00E57C27"/>
    <w:rsid w:val="00E654B0"/>
    <w:rsid w:val="00E8223C"/>
    <w:rsid w:val="00E87CB9"/>
    <w:rsid w:val="00EB24C1"/>
    <w:rsid w:val="00EB3D57"/>
    <w:rsid w:val="00EC2F81"/>
    <w:rsid w:val="00EC5FF3"/>
    <w:rsid w:val="00ED2415"/>
    <w:rsid w:val="00ED620C"/>
    <w:rsid w:val="00EF01B4"/>
    <w:rsid w:val="00EF179A"/>
    <w:rsid w:val="00F147DE"/>
    <w:rsid w:val="00F1684C"/>
    <w:rsid w:val="00F23C94"/>
    <w:rsid w:val="00F3697D"/>
    <w:rsid w:val="00F3789A"/>
    <w:rsid w:val="00F43B17"/>
    <w:rsid w:val="00F45FA1"/>
    <w:rsid w:val="00F573CA"/>
    <w:rsid w:val="00F57C76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0441-ACF8-4E46-B217-15032F98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1996</Words>
  <Characters>11980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2026-02-03T09:59:00Z</dcterms:created>
  <dcterms:modified xsi:type="dcterms:W3CDTF">2026-02-03T09:59:00Z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